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BF79" w14:textId="77777777" w:rsidR="00FB322F" w:rsidRDefault="00FB322F">
      <w:pPr>
        <w:rPr>
          <w:rFonts w:ascii="仿宋_GB2312" w:eastAsia="仿宋_GB2312"/>
          <w:sz w:val="30"/>
          <w:szCs w:val="30"/>
        </w:rPr>
      </w:pPr>
    </w:p>
    <w:p w14:paraId="6D434432" w14:textId="77777777" w:rsidR="00FB322F" w:rsidRDefault="00FB322F">
      <w:pPr>
        <w:rPr>
          <w:rFonts w:ascii="仿宋_GB2312" w:eastAsia="仿宋_GB2312"/>
          <w:sz w:val="30"/>
          <w:szCs w:val="30"/>
        </w:rPr>
      </w:pPr>
    </w:p>
    <w:p w14:paraId="489C17B1" w14:textId="77777777" w:rsidR="00FB322F" w:rsidRPr="007D4FB1" w:rsidRDefault="001259D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 w:rsidRPr="007D4FB1">
        <w:rPr>
          <w:rFonts w:ascii="黑体" w:eastAsia="黑体" w:hAnsi="黑体" w:cs="黑体" w:hint="eastAsia"/>
          <w:sz w:val="44"/>
          <w:szCs w:val="44"/>
        </w:rPr>
        <w:t>上海财经大学中</w:t>
      </w:r>
      <w:proofErr w:type="gramStart"/>
      <w:r w:rsidRPr="007D4FB1">
        <w:rPr>
          <w:rFonts w:ascii="黑体" w:eastAsia="黑体" w:hAnsi="黑体" w:cs="黑体" w:hint="eastAsia"/>
          <w:sz w:val="44"/>
          <w:szCs w:val="44"/>
        </w:rPr>
        <w:t>债国际</w:t>
      </w:r>
      <w:proofErr w:type="gramEnd"/>
      <w:r w:rsidRPr="007D4FB1">
        <w:rPr>
          <w:rFonts w:ascii="黑体" w:eastAsia="黑体" w:hAnsi="黑体" w:cs="黑体" w:hint="eastAsia"/>
          <w:sz w:val="44"/>
          <w:szCs w:val="44"/>
        </w:rPr>
        <w:t>研究所</w:t>
      </w:r>
    </w:p>
    <w:p w14:paraId="2745BFF0" w14:textId="77777777" w:rsidR="00FB322F" w:rsidRPr="007D4FB1" w:rsidRDefault="001259D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 w:rsidRPr="007D4FB1">
        <w:rPr>
          <w:rFonts w:ascii="黑体" w:eastAsia="黑体" w:hAnsi="黑体" w:cs="黑体" w:hint="eastAsia"/>
          <w:sz w:val="44"/>
          <w:szCs w:val="44"/>
        </w:rPr>
        <w:t>课题研究招标计划书</w:t>
      </w:r>
    </w:p>
    <w:p w14:paraId="39E11D79" w14:textId="77777777" w:rsidR="00FB322F" w:rsidRPr="007D4FB1" w:rsidRDefault="001259D0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 w:rsidRPr="007D4FB1">
        <w:rPr>
          <w:rFonts w:ascii="黑体" w:eastAsia="黑体" w:hAnsi="黑体" w:cs="黑体" w:hint="eastAsia"/>
          <w:sz w:val="44"/>
          <w:szCs w:val="44"/>
        </w:rPr>
        <w:t>（模板）</w:t>
      </w:r>
    </w:p>
    <w:p w14:paraId="0C348925" w14:textId="77777777" w:rsidR="00FB322F" w:rsidRPr="007D4FB1" w:rsidRDefault="00FB322F">
      <w:pPr>
        <w:adjustRightInd w:val="0"/>
        <w:snapToGrid w:val="0"/>
        <w:jc w:val="center"/>
        <w:rPr>
          <w:rFonts w:ascii="黑体" w:eastAsia="黑体"/>
          <w:b/>
          <w:kern w:val="44"/>
          <w:sz w:val="32"/>
          <w:szCs w:val="32"/>
        </w:rPr>
      </w:pPr>
    </w:p>
    <w:p w14:paraId="567E1047" w14:textId="77777777" w:rsidR="00FB322F" w:rsidRPr="007D4FB1" w:rsidRDefault="00FB322F">
      <w:pPr>
        <w:spacing w:line="560" w:lineRule="exact"/>
        <w:rPr>
          <w:rFonts w:ascii="仿宋_GB2312" w:eastAsia="仿宋_GB2312"/>
          <w:sz w:val="28"/>
          <w:szCs w:val="28"/>
        </w:rPr>
      </w:pPr>
    </w:p>
    <w:p w14:paraId="3D436AB4" w14:textId="77777777" w:rsidR="00FB322F" w:rsidRPr="007D4FB1" w:rsidRDefault="00FB322F">
      <w:pPr>
        <w:adjustRightInd w:val="0"/>
        <w:snapToGrid w:val="0"/>
        <w:rPr>
          <w:sz w:val="28"/>
          <w:szCs w:val="28"/>
        </w:rPr>
      </w:pPr>
    </w:p>
    <w:tbl>
      <w:tblPr>
        <w:tblW w:w="828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584"/>
        <w:gridCol w:w="1440"/>
        <w:gridCol w:w="1260"/>
      </w:tblGrid>
      <w:tr w:rsidR="00FB322F" w:rsidRPr="007D4FB1" w14:paraId="4F167925" w14:textId="77777777">
        <w:trPr>
          <w:cantSplit/>
          <w:trHeight w:val="100"/>
        </w:trPr>
        <w:tc>
          <w:tcPr>
            <w:tcW w:w="1996" w:type="dxa"/>
            <w:vMerge w:val="restart"/>
            <w:tcBorders>
              <w:top w:val="double" w:sz="6" w:space="0" w:color="auto"/>
            </w:tcBorders>
            <w:vAlign w:val="center"/>
          </w:tcPr>
          <w:p w14:paraId="5E615F58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7D4FB1">
              <w:rPr>
                <w:rFonts w:ascii="宋体" w:hint="eastAsia"/>
                <w:b/>
                <w:sz w:val="24"/>
                <w:szCs w:val="24"/>
              </w:rPr>
              <w:t>上海财经大学</w:t>
            </w:r>
          </w:p>
          <w:p w14:paraId="589398A5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 w:rsidRPr="007D4FB1">
              <w:rPr>
                <w:rFonts w:ascii="宋体" w:hint="eastAsia"/>
                <w:b/>
                <w:sz w:val="24"/>
                <w:szCs w:val="24"/>
              </w:rPr>
              <w:t>中</w:t>
            </w:r>
            <w:proofErr w:type="gramStart"/>
            <w:r w:rsidRPr="007D4FB1">
              <w:rPr>
                <w:rFonts w:ascii="宋体" w:hint="eastAsia"/>
                <w:b/>
                <w:sz w:val="24"/>
                <w:szCs w:val="24"/>
              </w:rPr>
              <w:t>债国际</w:t>
            </w:r>
            <w:proofErr w:type="gramEnd"/>
            <w:r w:rsidRPr="007D4FB1">
              <w:rPr>
                <w:rFonts w:ascii="宋体" w:hint="eastAsia"/>
                <w:b/>
                <w:sz w:val="24"/>
                <w:szCs w:val="24"/>
              </w:rPr>
              <w:t>研究所</w:t>
            </w:r>
          </w:p>
        </w:tc>
        <w:tc>
          <w:tcPr>
            <w:tcW w:w="3584" w:type="dxa"/>
            <w:tcBorders>
              <w:top w:val="double" w:sz="6" w:space="0" w:color="auto"/>
            </w:tcBorders>
            <w:vAlign w:val="center"/>
          </w:tcPr>
          <w:p w14:paraId="3153DE70" w14:textId="77777777" w:rsidR="00FB322F" w:rsidRPr="007D4FB1" w:rsidRDefault="001259D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D4FB1">
              <w:rPr>
                <w:rFonts w:hint="eastAsia"/>
                <w:b/>
                <w:sz w:val="28"/>
                <w:szCs w:val="28"/>
              </w:rPr>
              <w:t>文档编号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14:paraId="7989491F" w14:textId="77777777" w:rsidR="00FB322F" w:rsidRPr="007D4FB1" w:rsidRDefault="001259D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D4FB1">
              <w:rPr>
                <w:rFonts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14:paraId="22C733AF" w14:textId="77777777" w:rsidR="00FB322F" w:rsidRPr="007D4FB1" w:rsidRDefault="001259D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D4FB1">
              <w:rPr>
                <w:rFonts w:hint="eastAsia"/>
                <w:b/>
                <w:sz w:val="28"/>
                <w:szCs w:val="28"/>
              </w:rPr>
              <w:t>密级</w:t>
            </w:r>
          </w:p>
        </w:tc>
      </w:tr>
      <w:tr w:rsidR="00FB322F" w:rsidRPr="007D4FB1" w14:paraId="7B5EB6AD" w14:textId="77777777">
        <w:trPr>
          <w:cantSplit/>
          <w:trHeight w:val="100"/>
        </w:trPr>
        <w:tc>
          <w:tcPr>
            <w:tcW w:w="1996" w:type="dxa"/>
            <w:vMerge/>
            <w:vAlign w:val="center"/>
          </w:tcPr>
          <w:p w14:paraId="2C325F9A" w14:textId="77777777" w:rsidR="00FB322F" w:rsidRPr="007D4FB1" w:rsidRDefault="00FB322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14:paraId="238A64A6" w14:textId="77777777" w:rsidR="00FB322F" w:rsidRPr="007D4FB1" w:rsidRDefault="00FB322F">
            <w:pPr>
              <w:pStyle w:val="a"/>
              <w:snapToGrid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F43F5A5" w14:textId="77777777" w:rsidR="00FB322F" w:rsidRPr="007D4FB1" w:rsidRDefault="00FB322F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337D67" w14:textId="77777777" w:rsidR="00FB322F" w:rsidRPr="007D4FB1" w:rsidRDefault="00FB322F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B322F" w:rsidRPr="007D4FB1" w14:paraId="00F7511E" w14:textId="77777777">
        <w:trPr>
          <w:cantSplit/>
          <w:trHeight w:val="100"/>
        </w:trPr>
        <w:tc>
          <w:tcPr>
            <w:tcW w:w="1996" w:type="dxa"/>
            <w:vMerge/>
            <w:tcBorders>
              <w:bottom w:val="double" w:sz="6" w:space="0" w:color="auto"/>
            </w:tcBorders>
            <w:vAlign w:val="center"/>
          </w:tcPr>
          <w:p w14:paraId="7B92F804" w14:textId="77777777" w:rsidR="00FB322F" w:rsidRPr="007D4FB1" w:rsidRDefault="00FB322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  <w:gridSpan w:val="2"/>
            <w:tcBorders>
              <w:bottom w:val="double" w:sz="6" w:space="0" w:color="auto"/>
            </w:tcBorders>
            <w:vAlign w:val="center"/>
          </w:tcPr>
          <w:p w14:paraId="5041A451" w14:textId="77777777" w:rsidR="00FB322F" w:rsidRPr="007D4FB1" w:rsidRDefault="001259D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D4FB1">
              <w:rPr>
                <w:rFonts w:hint="eastAsia"/>
                <w:b/>
                <w:sz w:val="28"/>
                <w:szCs w:val="28"/>
              </w:rPr>
              <w:t>课题名称：各国债券市场信息披露制度比较研究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0149A2CD" w14:textId="4284FDF5" w:rsidR="00FB322F" w:rsidRPr="007D4FB1" w:rsidRDefault="001259D0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7D4FB1">
              <w:rPr>
                <w:rFonts w:hint="eastAsia"/>
                <w:b/>
                <w:sz w:val="28"/>
                <w:szCs w:val="28"/>
              </w:rPr>
              <w:t>共</w:t>
            </w:r>
            <w:r w:rsidRPr="007D4FB1">
              <w:rPr>
                <w:rFonts w:hint="eastAsia"/>
                <w:b/>
                <w:sz w:val="28"/>
                <w:szCs w:val="28"/>
              </w:rPr>
              <w:t>X</w:t>
            </w:r>
            <w:r w:rsidRPr="007D4FB1">
              <w:rPr>
                <w:rFonts w:hint="eastAsia"/>
                <w:b/>
                <w:sz w:val="28"/>
                <w:szCs w:val="28"/>
              </w:rPr>
              <w:t>页</w:t>
            </w:r>
          </w:p>
        </w:tc>
      </w:tr>
    </w:tbl>
    <w:p w14:paraId="2AEF99AF" w14:textId="77777777" w:rsidR="00FB322F" w:rsidRPr="007D4FB1" w:rsidRDefault="00FB322F">
      <w:pPr>
        <w:adjustRightInd w:val="0"/>
        <w:snapToGrid w:val="0"/>
        <w:jc w:val="center"/>
        <w:rPr>
          <w:rFonts w:ascii="黑体" w:eastAsia="黑体"/>
          <w:b/>
          <w:kern w:val="44"/>
          <w:sz w:val="28"/>
          <w:szCs w:val="28"/>
        </w:rPr>
      </w:pPr>
    </w:p>
    <w:p w14:paraId="021444B5" w14:textId="030F83BD" w:rsidR="00FB322F" w:rsidRPr="007D4FB1" w:rsidRDefault="001259D0">
      <w:pPr>
        <w:pStyle w:val="BodyTextIndent"/>
        <w:tabs>
          <w:tab w:val="left" w:pos="1950"/>
        </w:tabs>
        <w:spacing w:line="240" w:lineRule="auto"/>
        <w:jc w:val="both"/>
        <w:rPr>
          <w:sz w:val="28"/>
          <w:szCs w:val="28"/>
        </w:rPr>
      </w:pPr>
      <w:r w:rsidRPr="007D4FB1">
        <w:rPr>
          <w:sz w:val="28"/>
          <w:szCs w:val="28"/>
        </w:rPr>
        <w:tab/>
      </w:r>
    </w:p>
    <w:p w14:paraId="5E9C8EF2" w14:textId="77777777" w:rsidR="00FB322F" w:rsidRPr="007D4FB1" w:rsidRDefault="00FB322F">
      <w:pPr>
        <w:pStyle w:val="BodyTextIndent"/>
        <w:tabs>
          <w:tab w:val="left" w:pos="1950"/>
        </w:tabs>
        <w:spacing w:line="240" w:lineRule="auto"/>
        <w:jc w:val="both"/>
        <w:rPr>
          <w:sz w:val="28"/>
          <w:szCs w:val="28"/>
        </w:rPr>
      </w:pPr>
    </w:p>
    <w:p w14:paraId="3724C6CA" w14:textId="77777777" w:rsidR="00FB322F" w:rsidRPr="007D4FB1" w:rsidRDefault="00FB322F">
      <w:pPr>
        <w:pStyle w:val="BodyTextIndent"/>
        <w:tabs>
          <w:tab w:val="left" w:pos="1950"/>
        </w:tabs>
        <w:spacing w:line="240" w:lineRule="auto"/>
        <w:jc w:val="both"/>
        <w:rPr>
          <w:sz w:val="28"/>
          <w:szCs w:val="28"/>
        </w:rPr>
      </w:pPr>
    </w:p>
    <w:p w14:paraId="18EAFAF1" w14:textId="2AA78090" w:rsidR="00FB322F" w:rsidRPr="007D4FB1" w:rsidRDefault="001259D0" w:rsidP="00CC2198">
      <w:pPr>
        <w:rPr>
          <w:rFonts w:ascii="黑体" w:eastAsia="黑体"/>
          <w:bCs/>
          <w:sz w:val="28"/>
          <w:szCs w:val="28"/>
        </w:rPr>
      </w:pPr>
      <w:r w:rsidRPr="007D4FB1">
        <w:rPr>
          <w:rFonts w:ascii="黑体" w:eastAsia="黑体" w:hint="eastAsia"/>
          <w:bCs/>
          <w:sz w:val="28"/>
          <w:szCs w:val="28"/>
        </w:rPr>
        <w:t xml:space="preserve">            申报单位：</w:t>
      </w:r>
      <w:r w:rsidRPr="007D4FB1">
        <w:rPr>
          <w:rFonts w:ascii="黑体" w:eastAsia="黑体"/>
          <w:bCs/>
          <w:sz w:val="28"/>
          <w:szCs w:val="28"/>
        </w:rPr>
        <w:t xml:space="preserve"> </w:t>
      </w:r>
      <w:r w:rsidR="00CC2198" w:rsidRPr="007D4FB1">
        <w:rPr>
          <w:rFonts w:ascii="黑体" w:eastAsia="黑体"/>
          <w:bCs/>
          <w:sz w:val="28"/>
          <w:szCs w:val="28"/>
          <w:u w:val="single"/>
        </w:rPr>
        <w:t xml:space="preserve">                          </w:t>
      </w:r>
      <w:r w:rsidRPr="007D4FB1">
        <w:rPr>
          <w:rFonts w:ascii="黑体" w:eastAsia="黑体"/>
          <w:bCs/>
          <w:sz w:val="28"/>
          <w:szCs w:val="28"/>
        </w:rPr>
        <w:t xml:space="preserve">                           </w:t>
      </w:r>
    </w:p>
    <w:p w14:paraId="09A9B4F0" w14:textId="77777777" w:rsidR="00FB322F" w:rsidRPr="007D4FB1" w:rsidRDefault="001259D0" w:rsidP="00CC2198">
      <w:pPr>
        <w:rPr>
          <w:rFonts w:ascii="黑体" w:eastAsia="黑体"/>
          <w:bCs/>
          <w:sz w:val="28"/>
          <w:szCs w:val="28"/>
        </w:rPr>
      </w:pPr>
      <w:r w:rsidRPr="007D4FB1">
        <w:rPr>
          <w:rFonts w:ascii="黑体" w:eastAsia="黑体"/>
          <w:bCs/>
          <w:sz w:val="28"/>
          <w:szCs w:val="28"/>
        </w:rPr>
        <w:t xml:space="preserve">            </w:t>
      </w:r>
      <w:r w:rsidRPr="007D4FB1">
        <w:rPr>
          <w:rFonts w:ascii="黑体" w:eastAsia="黑体" w:hint="eastAsia"/>
          <w:bCs/>
          <w:sz w:val="28"/>
          <w:szCs w:val="28"/>
        </w:rPr>
        <w:t xml:space="preserve">首席专家： </w:t>
      </w:r>
      <w:r w:rsidRPr="007D4FB1">
        <w:rPr>
          <w:rFonts w:ascii="黑体" w:eastAsia="黑体"/>
          <w:bCs/>
          <w:sz w:val="28"/>
          <w:szCs w:val="28"/>
          <w:u w:val="single"/>
        </w:rPr>
        <w:t xml:space="preserve">                          </w:t>
      </w:r>
    </w:p>
    <w:p w14:paraId="4E8F164E" w14:textId="76FBE2E9" w:rsidR="00FB322F" w:rsidRPr="007D4FB1" w:rsidRDefault="001259D0" w:rsidP="00CC2198">
      <w:pPr>
        <w:rPr>
          <w:rFonts w:eastAsia="仿宋"/>
          <w:sz w:val="28"/>
          <w:szCs w:val="28"/>
        </w:rPr>
      </w:pPr>
      <w:r w:rsidRPr="007D4FB1">
        <w:rPr>
          <w:rFonts w:ascii="黑体" w:eastAsia="黑体" w:hint="eastAsia"/>
          <w:bCs/>
          <w:sz w:val="28"/>
          <w:szCs w:val="28"/>
        </w:rPr>
        <w:t xml:space="preserve">            申报日期：</w:t>
      </w:r>
      <w:r w:rsidRPr="007D4FB1">
        <w:rPr>
          <w:rFonts w:ascii="黑体" w:eastAsia="黑体"/>
          <w:bCs/>
          <w:sz w:val="28"/>
          <w:szCs w:val="28"/>
        </w:rPr>
        <w:t xml:space="preserve"> </w:t>
      </w:r>
      <w:r w:rsidRPr="007D4FB1"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 w:rsidRPr="007D4FB1">
        <w:rPr>
          <w:rFonts w:ascii="仿宋" w:eastAsia="仿宋" w:hAnsi="仿宋" w:cs="仿宋"/>
          <w:sz w:val="28"/>
          <w:szCs w:val="28"/>
          <w:u w:val="single"/>
        </w:rPr>
        <w:t xml:space="preserve">                         </w:t>
      </w:r>
    </w:p>
    <w:p w14:paraId="6257943D" w14:textId="49A2D985" w:rsidR="00FB322F" w:rsidRPr="007D4FB1" w:rsidRDefault="00FB322F">
      <w:pPr>
        <w:jc w:val="center"/>
        <w:rPr>
          <w:sz w:val="32"/>
          <w:szCs w:val="32"/>
        </w:rPr>
      </w:pPr>
    </w:p>
    <w:p w14:paraId="54DEC332" w14:textId="77777777" w:rsidR="00FB322F" w:rsidRPr="007D4FB1" w:rsidRDefault="00FB322F">
      <w:pPr>
        <w:rPr>
          <w:rFonts w:ascii="黑体" w:eastAsia="黑体"/>
          <w:sz w:val="28"/>
          <w:szCs w:val="28"/>
        </w:rPr>
        <w:sectPr w:rsidR="00FB322F" w:rsidRPr="007D4FB1">
          <w:headerReference w:type="default" r:id="rId8"/>
          <w:pgSz w:w="11906" w:h="16838"/>
          <w:pgMar w:top="1440" w:right="1800" w:bottom="1440" w:left="1800" w:header="851" w:footer="992" w:gutter="0"/>
          <w:cols w:space="425"/>
          <w:rtlGutter/>
          <w:docGrid w:type="lines" w:linePitch="312"/>
        </w:sectPr>
      </w:pPr>
    </w:p>
    <w:p w14:paraId="00F3499B" w14:textId="435E547E" w:rsidR="00FB322F" w:rsidRPr="007D4FB1" w:rsidRDefault="001259D0">
      <w:pPr>
        <w:rPr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lastRenderedPageBreak/>
        <w:t>一、课题组情况与优势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B322F" w:rsidRPr="007D4FB1" w14:paraId="0DB87AF0" w14:textId="77777777">
        <w:trPr>
          <w:trHeight w:val="1334"/>
        </w:trPr>
        <w:tc>
          <w:tcPr>
            <w:tcW w:w="8522" w:type="dxa"/>
          </w:tcPr>
          <w:p w14:paraId="105B7D21" w14:textId="77777777" w:rsidR="00FB322F" w:rsidRPr="007D4FB1" w:rsidRDefault="001259D0">
            <w:pPr>
              <w:adjustRightInd w:val="0"/>
              <w:snapToGrid w:val="0"/>
              <w:spacing w:after="0" w:line="5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1.课题组简介</w:t>
            </w:r>
          </w:p>
          <w:p w14:paraId="20DC08D9" w14:textId="77777777" w:rsidR="00FB322F" w:rsidRPr="007D4FB1" w:rsidRDefault="001259D0">
            <w:pPr>
              <w:adjustRightInd w:val="0"/>
              <w:snapToGrid w:val="0"/>
              <w:spacing w:after="0"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2.</w:t>
            </w:r>
            <w:r w:rsidRPr="007D4FB1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组  长：</w:t>
            </w:r>
            <w:r w:rsidRPr="007D4FB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14:paraId="344C321B" w14:textId="77777777" w:rsidR="00FB322F" w:rsidRPr="007D4FB1" w:rsidRDefault="001259D0">
            <w:pPr>
              <w:adjustRightInd w:val="0"/>
              <w:snapToGrid w:val="0"/>
              <w:spacing w:after="0" w:line="5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主要成员：</w:t>
            </w:r>
          </w:p>
          <w:p w14:paraId="6A2AF9A7" w14:textId="77777777" w:rsidR="00FB322F" w:rsidRPr="007D4FB1" w:rsidRDefault="001259D0">
            <w:pPr>
              <w:adjustRightInd w:val="0"/>
              <w:snapToGrid w:val="0"/>
              <w:spacing w:after="0" w:line="5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3.课题组优势（鼓励政产学研联合团队，有海外合作研究基础优先）</w:t>
            </w:r>
          </w:p>
        </w:tc>
      </w:tr>
    </w:tbl>
    <w:p w14:paraId="7950FD56" w14:textId="77777777" w:rsidR="00FB322F" w:rsidRPr="007D4FB1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t>二、研究背景和选题意义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B322F" w:rsidRPr="007D4FB1" w14:paraId="68B36D9B" w14:textId="77777777">
        <w:trPr>
          <w:trHeight w:val="771"/>
        </w:trPr>
        <w:tc>
          <w:tcPr>
            <w:tcW w:w="8522" w:type="dxa"/>
          </w:tcPr>
          <w:p w14:paraId="3313B644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（1）研究背景</w:t>
            </w:r>
          </w:p>
          <w:p w14:paraId="16442972" w14:textId="2CAB473A" w:rsidR="00FB322F" w:rsidRPr="007D4FB1" w:rsidRDefault="001259D0">
            <w:pPr>
              <w:overflowPunct w:val="0"/>
              <w:adjustRightInd w:val="0"/>
              <w:snapToGrid w:val="0"/>
              <w:spacing w:after="0" w:line="560" w:lineRule="exact"/>
              <w:ind w:firstLineChars="200" w:firstLine="560"/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近年来，</w:t>
            </w:r>
            <w:r w:rsidRPr="007D4FB1">
              <w:rPr>
                <w:rFonts w:ascii="仿宋_GB2312" w:eastAsia="仿宋_GB2312" w:hAnsi="宋体" w:cs="宋体" w:hint="eastAsia"/>
                <w:bCs/>
                <w:i/>
                <w:iCs/>
                <w:kern w:val="0"/>
                <w:sz w:val="28"/>
                <w:szCs w:val="28"/>
              </w:rPr>
              <w:t>中央与各金融主管部门持续推进金融市场深化改革，并出台相关法律政策加以支持，在一系列以简政放权为指导思想的改革措施中，将注册制作为重要的发展方向。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国家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“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十三五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”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规划纲要明确提出，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“</w:t>
            </w:r>
            <w:r w:rsidRPr="007D4FB1">
              <w:rPr>
                <w:rFonts w:ascii="仿宋_GB2312" w:eastAsia="仿宋_GB2312" w:hAnsi="宋体" w:cs="宋体"/>
                <w:bCs/>
                <w:i/>
                <w:iCs/>
                <w:kern w:val="0"/>
                <w:sz w:val="28"/>
                <w:szCs w:val="28"/>
              </w:rPr>
              <w:t>完善债券发行</w:t>
            </w:r>
            <w:r w:rsidRPr="007D4FB1">
              <w:rPr>
                <w:rFonts w:ascii="仿宋_GB2312" w:eastAsia="仿宋_GB2312" w:hAnsi="宋体" w:cs="宋体" w:hint="eastAsia"/>
                <w:bCs/>
                <w:i/>
                <w:iCs/>
                <w:kern w:val="0"/>
                <w:sz w:val="28"/>
                <w:szCs w:val="28"/>
              </w:rPr>
              <w:t>注册制和金融基础设施，加快债券市场互联互通”。2019年12月，第十三届全国人民代表大会常务委员会第十五次会议修订通过了新《中华人民共和国证券法》，自2020年3月1日起施行，其中第九条明确指出：“公开发行证券，必须符合法律、行政法规规定的条件，并依法报经国务院证券监督管理机构或者国务院授权的部门注册。未经依法注册，任何单位和个人不得公开发行证券。证券发行注册制的具体范围、实施步骤，由国务院规定。” 2020年3月1日，国家发展改革委发布关于企业债券发行实施注册制有关事项的通知。这对我国债券市场信息披露制度建设</w:t>
            </w:r>
            <w:r w:rsidR="00CC2198" w:rsidRPr="007D4FB1">
              <w:rPr>
                <w:rFonts w:ascii="仿宋_GB2312" w:eastAsia="仿宋_GB2312" w:hAnsi="宋体" w:cs="宋体" w:hint="eastAsia"/>
                <w:bCs/>
                <w:i/>
                <w:iCs/>
                <w:kern w:val="0"/>
                <w:sz w:val="28"/>
                <w:szCs w:val="28"/>
              </w:rPr>
              <w:t>提出新的、</w:t>
            </w:r>
            <w:r w:rsidRPr="007D4FB1">
              <w:rPr>
                <w:rFonts w:ascii="仿宋_GB2312" w:eastAsia="仿宋_GB2312" w:hAnsi="宋体" w:cs="宋体" w:hint="eastAsia"/>
                <w:bCs/>
                <w:i/>
                <w:iCs/>
                <w:kern w:val="0"/>
                <w:sz w:val="28"/>
                <w:szCs w:val="28"/>
              </w:rPr>
              <w:t>更高要求。</w:t>
            </w:r>
          </w:p>
          <w:p w14:paraId="4FF6AC9E" w14:textId="77777777" w:rsidR="00FB322F" w:rsidRPr="007D4FB1" w:rsidRDefault="001259D0">
            <w:pPr>
              <w:overflowPunct w:val="0"/>
              <w:adjustRightInd w:val="0"/>
              <w:snapToGrid w:val="0"/>
              <w:spacing w:after="0" w:line="560" w:lineRule="exact"/>
              <w:ind w:firstLineChars="200" w:firstLine="56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（请续）</w:t>
            </w:r>
          </w:p>
          <w:p w14:paraId="4548F7B3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（2）研究意义</w:t>
            </w:r>
          </w:p>
          <w:p w14:paraId="214B1581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（3）研究的</w:t>
            </w:r>
            <w:proofErr w:type="gramStart"/>
            <w:r w:rsidRPr="007D4FB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拟创新</w:t>
            </w:r>
            <w:proofErr w:type="gramEnd"/>
            <w:r w:rsidRPr="007D4FB1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点</w:t>
            </w:r>
          </w:p>
          <w:p w14:paraId="1B5360C0" w14:textId="41D847E6" w:rsidR="00CC2198" w:rsidRPr="007D4FB1" w:rsidRDefault="00CC2198">
            <w:pPr>
              <w:adjustRightInd w:val="0"/>
              <w:snapToGrid w:val="0"/>
              <w:spacing w:after="0" w:line="560" w:lineRule="exact"/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14:paraId="4680B491" w14:textId="77777777" w:rsidR="00FB322F" w:rsidRPr="007D4FB1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lastRenderedPageBreak/>
        <w:t>三、研究的主要内容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FB322F" w:rsidRPr="007D4FB1" w14:paraId="434680E3" w14:textId="77777777">
        <w:trPr>
          <w:trHeight w:val="1104"/>
        </w:trPr>
        <w:tc>
          <w:tcPr>
            <w:tcW w:w="8500" w:type="dxa"/>
          </w:tcPr>
          <w:p w14:paraId="529BEFAC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56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本课题研究</w:t>
            </w:r>
            <w:r w:rsidRPr="007D4FB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应包括但不限于</w:t>
            </w:r>
            <w:r w:rsidRPr="007D4FB1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如下</w:t>
            </w:r>
            <w:r w:rsidRPr="007D4FB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内容</w:t>
            </w:r>
            <w:r w:rsidRPr="007D4FB1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：</w:t>
            </w:r>
          </w:p>
        </w:tc>
      </w:tr>
    </w:tbl>
    <w:p w14:paraId="02CB516C" w14:textId="77777777" w:rsidR="00FB322F" w:rsidRPr="007D4FB1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t>四、研究方法和研究难点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B322F" w:rsidRPr="007D4FB1" w14:paraId="0B6F7349" w14:textId="77777777">
        <w:trPr>
          <w:trHeight w:val="1975"/>
        </w:trPr>
        <w:tc>
          <w:tcPr>
            <w:tcW w:w="8522" w:type="dxa"/>
          </w:tcPr>
          <w:p w14:paraId="4CFF3E40" w14:textId="77777777" w:rsidR="00FB322F" w:rsidRPr="007D4FB1" w:rsidRDefault="001259D0" w:rsidP="00CC2198">
            <w:pPr>
              <w:tabs>
                <w:tab w:val="left" w:pos="1827"/>
              </w:tabs>
              <w:adjustRightInd w:val="0"/>
              <w:snapToGrid w:val="0"/>
              <w:spacing w:after="0" w:line="560" w:lineRule="exact"/>
              <w:ind w:firstLineChars="200" w:firstLine="602"/>
              <w:jc w:val="left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r w:rsidRPr="007D4FB1">
              <w:rPr>
                <w:rFonts w:ascii="楷体_GB2312" w:eastAsia="楷体_GB2312"/>
                <w:b/>
                <w:bCs/>
                <w:sz w:val="30"/>
                <w:szCs w:val="30"/>
              </w:rPr>
              <w:t>1.</w:t>
            </w:r>
            <w:r w:rsidRPr="007D4FB1">
              <w:rPr>
                <w:rFonts w:ascii="楷体_GB2312" w:eastAsia="楷体_GB2312" w:hint="eastAsia"/>
                <w:b/>
                <w:bCs/>
                <w:sz w:val="30"/>
                <w:szCs w:val="30"/>
              </w:rPr>
              <w:t>主要研究方法</w:t>
            </w:r>
          </w:p>
          <w:p w14:paraId="770408EC" w14:textId="77777777" w:rsidR="00FB322F" w:rsidRPr="007D4FB1" w:rsidRDefault="001259D0">
            <w:pPr>
              <w:tabs>
                <w:tab w:val="left" w:pos="1827"/>
              </w:tabs>
              <w:adjustRightInd w:val="0"/>
              <w:snapToGrid w:val="0"/>
              <w:spacing w:after="0" w:line="560" w:lineRule="exact"/>
              <w:ind w:firstLineChars="200" w:firstLine="602"/>
              <w:jc w:val="left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r w:rsidRPr="007D4FB1">
              <w:rPr>
                <w:rFonts w:ascii="楷体_GB2312" w:eastAsia="楷体_GB2312" w:hint="eastAsia"/>
                <w:b/>
                <w:bCs/>
                <w:sz w:val="30"/>
                <w:szCs w:val="30"/>
              </w:rPr>
              <w:t>2.可能的难点与拟解决方案</w:t>
            </w:r>
          </w:p>
          <w:p w14:paraId="5C65BA35" w14:textId="77777777" w:rsidR="00FB322F" w:rsidRPr="007D4FB1" w:rsidRDefault="001259D0">
            <w:pPr>
              <w:tabs>
                <w:tab w:val="left" w:pos="1827"/>
              </w:tabs>
              <w:adjustRightInd w:val="0"/>
              <w:snapToGrid w:val="0"/>
              <w:spacing w:after="0"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7D4FB1">
              <w:rPr>
                <w:rFonts w:ascii="仿宋_GB2312" w:eastAsia="仿宋_GB2312" w:hint="eastAsia"/>
                <w:sz w:val="30"/>
                <w:szCs w:val="30"/>
              </w:rPr>
              <w:t>本课题可能遇到的研究难点包含多个层面，本课题计划分别采用多种途径予以解决</w:t>
            </w:r>
            <w:r w:rsidR="00CC2198" w:rsidRPr="007D4FB1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14:paraId="70D73740" w14:textId="1EA5DEEC" w:rsidR="00CC2198" w:rsidRPr="007D4FB1" w:rsidRDefault="00CC2198">
            <w:pPr>
              <w:tabs>
                <w:tab w:val="left" w:pos="1827"/>
              </w:tabs>
              <w:adjustRightInd w:val="0"/>
              <w:snapToGrid w:val="0"/>
              <w:spacing w:after="0" w:line="5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4DA673B0" w14:textId="77777777" w:rsidR="00FB322F" w:rsidRPr="007D4FB1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t>五、课题研究计划与预期研究成果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FB322F" w:rsidRPr="007D4FB1" w14:paraId="427FD8AF" w14:textId="77777777">
        <w:trPr>
          <w:trHeight w:val="1967"/>
        </w:trPr>
        <w:tc>
          <w:tcPr>
            <w:tcW w:w="8520" w:type="dxa"/>
          </w:tcPr>
          <w:p w14:paraId="05B0FB50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602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7D4FB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（1）预期研究成果</w:t>
            </w:r>
          </w:p>
          <w:p w14:paraId="71A5CD67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602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7D4FB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（2）课题质量要求</w:t>
            </w:r>
          </w:p>
          <w:p w14:paraId="00C5E21B" w14:textId="77777777" w:rsidR="00FB322F" w:rsidRPr="007D4FB1" w:rsidRDefault="001259D0">
            <w:pPr>
              <w:adjustRightInd w:val="0"/>
              <w:snapToGrid w:val="0"/>
              <w:spacing w:after="0" w:line="560" w:lineRule="exact"/>
              <w:ind w:firstLineChars="200" w:firstLine="602"/>
              <w:rPr>
                <w:rFonts w:hAnsi="仿宋" w:cs="Arial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（3）课题研究计划（见下表）</w:t>
            </w:r>
          </w:p>
        </w:tc>
      </w:tr>
    </w:tbl>
    <w:p w14:paraId="3DA8983A" w14:textId="77777777" w:rsidR="00FB322F" w:rsidRPr="007D4FB1" w:rsidRDefault="001259D0">
      <w:pPr>
        <w:pStyle w:val="a0"/>
        <w:ind w:firstLineChars="0" w:firstLine="0"/>
        <w:jc w:val="center"/>
        <w:rPr>
          <w:rFonts w:hAnsi="仿宋_GB2312" w:cs="仿宋_GB2312"/>
          <w:b/>
          <w:bCs/>
          <w:szCs w:val="30"/>
        </w:rPr>
      </w:pPr>
      <w:r w:rsidRPr="007D4FB1">
        <w:rPr>
          <w:rFonts w:hAnsi="仿宋_GB2312" w:cs="仿宋_GB2312" w:hint="eastAsia"/>
          <w:b/>
          <w:bCs/>
          <w:szCs w:val="30"/>
        </w:rPr>
        <w:t>表1 课题研究计划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790"/>
        <w:gridCol w:w="5267"/>
      </w:tblGrid>
      <w:tr w:rsidR="00FB322F" w:rsidRPr="007D4FB1" w14:paraId="37424699" w14:textId="77777777">
        <w:trPr>
          <w:trHeight w:val="557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07E4C888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</w:t>
            </w:r>
          </w:p>
          <w:p w14:paraId="6EEDCC9D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阶段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3CFA09E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时间安排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3F51915C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研究任务与计划</w:t>
            </w:r>
          </w:p>
        </w:tc>
      </w:tr>
      <w:tr w:rsidR="00FB322F" w:rsidRPr="007D4FB1" w14:paraId="069643CD" w14:textId="77777777">
        <w:trPr>
          <w:trHeight w:val="920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049B1CB3" w14:textId="77777777" w:rsidR="00FB322F" w:rsidRPr="007D4FB1" w:rsidRDefault="001259D0"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DA8AC95" w14:textId="77777777" w:rsidR="00FB322F" w:rsidRPr="007D4FB1" w:rsidRDefault="00FB322F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14:paraId="5AF1BAC0" w14:textId="77777777" w:rsidR="00FB322F" w:rsidRPr="007D4FB1" w:rsidRDefault="00FB322F">
            <w:pPr>
              <w:tabs>
                <w:tab w:val="left" w:pos="0"/>
              </w:tabs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322F" w:rsidRPr="007D4FB1" w14:paraId="07864411" w14:textId="77777777">
        <w:trPr>
          <w:trHeight w:val="395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4DB3C01A" w14:textId="77777777" w:rsidR="00FB322F" w:rsidRPr="007D4FB1" w:rsidRDefault="00FB322F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03DD7ADE" w14:textId="77777777" w:rsidR="00FB322F" w:rsidRPr="007D4FB1" w:rsidRDefault="00FB322F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2BF4CD2" w14:textId="77777777" w:rsidR="00FB322F" w:rsidRPr="007D4FB1" w:rsidRDefault="00FB322F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14:paraId="5FF2FAA4" w14:textId="77777777" w:rsidR="00FB322F" w:rsidRPr="007D4FB1" w:rsidRDefault="00FB322F">
            <w:pPr>
              <w:adjustRightInd w:val="0"/>
              <w:snapToGrid w:val="0"/>
              <w:spacing w:after="0" w:line="24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4EDF586" w14:textId="77777777" w:rsidR="00FB322F" w:rsidRPr="007D4FB1" w:rsidRDefault="00FB322F">
      <w:pPr>
        <w:adjustRightInd w:val="0"/>
        <w:snapToGrid w:val="0"/>
        <w:rPr>
          <w:rFonts w:ascii="黑体" w:eastAsia="黑体"/>
          <w:bCs/>
          <w:sz w:val="28"/>
          <w:szCs w:val="28"/>
        </w:rPr>
        <w:sectPr w:rsidR="00FB322F" w:rsidRPr="007D4FB1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rtlGutter/>
          <w:docGrid w:type="lines" w:linePitch="312"/>
        </w:sectPr>
      </w:pPr>
    </w:p>
    <w:p w14:paraId="77F0FC1B" w14:textId="77777777" w:rsidR="00FB322F" w:rsidRPr="007D4FB1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lastRenderedPageBreak/>
        <w:t>六、项目开支及经费来源</w:t>
      </w:r>
    </w:p>
    <w:tbl>
      <w:tblPr>
        <w:tblW w:w="854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80"/>
        <w:gridCol w:w="756"/>
        <w:gridCol w:w="1446"/>
        <w:gridCol w:w="816"/>
        <w:gridCol w:w="1836"/>
        <w:gridCol w:w="1734"/>
      </w:tblGrid>
      <w:tr w:rsidR="00FB322F" w:rsidRPr="007D4FB1" w14:paraId="414A68AE" w14:textId="77777777">
        <w:trPr>
          <w:cantSplit/>
          <w:trHeight w:val="224"/>
        </w:trPr>
        <w:tc>
          <w:tcPr>
            <w:tcW w:w="876" w:type="dxa"/>
            <w:vAlign w:val="center"/>
          </w:tcPr>
          <w:p w14:paraId="73047D42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36" w:type="dxa"/>
            <w:gridSpan w:val="2"/>
            <w:vAlign w:val="center"/>
          </w:tcPr>
          <w:p w14:paraId="0E464B16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经费开支</w:t>
            </w:r>
          </w:p>
          <w:p w14:paraId="39BB3314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446" w:type="dxa"/>
            <w:vAlign w:val="center"/>
          </w:tcPr>
          <w:p w14:paraId="5DA366EC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金额</w:t>
            </w:r>
          </w:p>
          <w:p w14:paraId="60B051B6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816" w:type="dxa"/>
            <w:vAlign w:val="center"/>
          </w:tcPr>
          <w:p w14:paraId="673B951F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36" w:type="dxa"/>
            <w:vAlign w:val="center"/>
          </w:tcPr>
          <w:p w14:paraId="73D4B694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经费开支</w:t>
            </w:r>
          </w:p>
          <w:p w14:paraId="426D3052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34" w:type="dxa"/>
            <w:vAlign w:val="center"/>
          </w:tcPr>
          <w:p w14:paraId="71E38AA2" w14:textId="77777777" w:rsidR="00FB322F" w:rsidRPr="007D4FB1" w:rsidRDefault="001259D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金额（万元）</w:t>
            </w:r>
          </w:p>
        </w:tc>
      </w:tr>
      <w:tr w:rsidR="008B5B64" w:rsidRPr="007D4FB1" w14:paraId="0E450CD2" w14:textId="77777777" w:rsidTr="006B3584">
        <w:trPr>
          <w:cantSplit/>
          <w:trHeight w:val="293"/>
        </w:trPr>
        <w:tc>
          <w:tcPr>
            <w:tcW w:w="876" w:type="dxa"/>
            <w:vAlign w:val="center"/>
          </w:tcPr>
          <w:p w14:paraId="0D7D4A6F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6" w:type="dxa"/>
            <w:gridSpan w:val="2"/>
            <w:vAlign w:val="center"/>
          </w:tcPr>
          <w:p w14:paraId="1A9D32EF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图书资料费</w:t>
            </w:r>
          </w:p>
        </w:tc>
        <w:tc>
          <w:tcPr>
            <w:tcW w:w="1446" w:type="dxa"/>
            <w:vAlign w:val="center"/>
          </w:tcPr>
          <w:p w14:paraId="1BB7AD8E" w14:textId="5255EC86" w:rsidR="008B5B64" w:rsidRPr="007D4FB1" w:rsidRDefault="008B5B64" w:rsidP="008B5B64">
            <w:pPr>
              <w:adjustRightInd w:val="0"/>
              <w:snapToGrid w:val="0"/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089D2EF" w14:textId="66FB4039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6" w:type="dxa"/>
            <w:vAlign w:val="center"/>
          </w:tcPr>
          <w:p w14:paraId="726E1D6C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专家咨询费（含评审费）</w:t>
            </w:r>
          </w:p>
        </w:tc>
        <w:tc>
          <w:tcPr>
            <w:tcW w:w="1734" w:type="dxa"/>
            <w:vAlign w:val="center"/>
          </w:tcPr>
          <w:p w14:paraId="056BA928" w14:textId="455FC1AC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B5B64" w:rsidRPr="007D4FB1" w14:paraId="4A60D11A" w14:textId="77777777" w:rsidTr="006B3584">
        <w:trPr>
          <w:cantSplit/>
          <w:trHeight w:val="288"/>
        </w:trPr>
        <w:tc>
          <w:tcPr>
            <w:tcW w:w="876" w:type="dxa"/>
            <w:vAlign w:val="center"/>
          </w:tcPr>
          <w:p w14:paraId="0A098AFE" w14:textId="39D3EE8E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6" w:type="dxa"/>
            <w:gridSpan w:val="2"/>
            <w:vAlign w:val="center"/>
          </w:tcPr>
          <w:p w14:paraId="2B25D651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调研差旅费</w:t>
            </w:r>
          </w:p>
        </w:tc>
        <w:tc>
          <w:tcPr>
            <w:tcW w:w="1446" w:type="dxa"/>
            <w:vAlign w:val="center"/>
          </w:tcPr>
          <w:p w14:paraId="659BA310" w14:textId="4B443485" w:rsidR="008B5B64" w:rsidRPr="007D4FB1" w:rsidRDefault="008B5B64" w:rsidP="008B5B64">
            <w:pPr>
              <w:adjustRightInd w:val="0"/>
              <w:snapToGrid w:val="0"/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ECB7B26" w14:textId="77D85E84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6" w:type="dxa"/>
            <w:vAlign w:val="center"/>
          </w:tcPr>
          <w:p w14:paraId="7F402E94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1734" w:type="dxa"/>
            <w:vAlign w:val="center"/>
          </w:tcPr>
          <w:p w14:paraId="5C47D26F" w14:textId="0595BA08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8B5B64" w:rsidRPr="007D4FB1" w14:paraId="7598DAFE" w14:textId="77777777" w:rsidTr="006B3584">
        <w:trPr>
          <w:cantSplit/>
          <w:trHeight w:val="288"/>
        </w:trPr>
        <w:tc>
          <w:tcPr>
            <w:tcW w:w="876" w:type="dxa"/>
            <w:vAlign w:val="center"/>
          </w:tcPr>
          <w:p w14:paraId="7F42B80B" w14:textId="4B386EC2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6" w:type="dxa"/>
            <w:gridSpan w:val="2"/>
            <w:vAlign w:val="center"/>
          </w:tcPr>
          <w:p w14:paraId="3D9B89E3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446" w:type="dxa"/>
            <w:vAlign w:val="center"/>
          </w:tcPr>
          <w:p w14:paraId="1305A81A" w14:textId="7E883AC9" w:rsidR="008B5B64" w:rsidRPr="007D4FB1" w:rsidRDefault="008B5B64" w:rsidP="008B5B64">
            <w:pPr>
              <w:adjustRightInd w:val="0"/>
              <w:snapToGrid w:val="0"/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5B0EB0BB" w14:textId="7ECB98FB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6" w:type="dxa"/>
            <w:vAlign w:val="center"/>
          </w:tcPr>
          <w:p w14:paraId="5D9ED41E" w14:textId="77777777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印刷费</w:t>
            </w:r>
          </w:p>
        </w:tc>
        <w:tc>
          <w:tcPr>
            <w:tcW w:w="1734" w:type="dxa"/>
            <w:vAlign w:val="center"/>
          </w:tcPr>
          <w:p w14:paraId="313C691A" w14:textId="5C0E7083" w:rsidR="008B5B64" w:rsidRPr="007D4FB1" w:rsidRDefault="008B5B64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4BA9" w:rsidRPr="007D4FB1" w14:paraId="6AFC0050" w14:textId="77777777" w:rsidTr="006B3584">
        <w:trPr>
          <w:cantSplit/>
          <w:trHeight w:val="270"/>
        </w:trPr>
        <w:tc>
          <w:tcPr>
            <w:tcW w:w="876" w:type="dxa"/>
            <w:vAlign w:val="center"/>
          </w:tcPr>
          <w:p w14:paraId="68F67B42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6" w:type="dxa"/>
            <w:gridSpan w:val="2"/>
            <w:vAlign w:val="center"/>
          </w:tcPr>
          <w:p w14:paraId="52E3834B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管理费</w:t>
            </w:r>
          </w:p>
        </w:tc>
        <w:tc>
          <w:tcPr>
            <w:tcW w:w="1446" w:type="dxa"/>
            <w:vAlign w:val="center"/>
          </w:tcPr>
          <w:p w14:paraId="7D30B8CC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512E612B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6" w:type="dxa"/>
            <w:vAlign w:val="center"/>
          </w:tcPr>
          <w:p w14:paraId="7B52A095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734" w:type="dxa"/>
            <w:vAlign w:val="center"/>
          </w:tcPr>
          <w:p w14:paraId="2BE77EE6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4BA9" w:rsidRPr="007D4FB1" w14:paraId="4909BBC0" w14:textId="77777777" w:rsidTr="006B3584">
        <w:trPr>
          <w:cantSplit/>
          <w:trHeight w:val="288"/>
        </w:trPr>
        <w:tc>
          <w:tcPr>
            <w:tcW w:w="876" w:type="dxa"/>
            <w:vAlign w:val="center"/>
          </w:tcPr>
          <w:p w14:paraId="08468384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14300817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11B3297C" w14:textId="77777777" w:rsidR="00DB4BA9" w:rsidRPr="007D4FB1" w:rsidRDefault="00DB4BA9" w:rsidP="008B5B64">
            <w:pPr>
              <w:adjustRightInd w:val="0"/>
              <w:snapToGrid w:val="0"/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14B2655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5B0A4BC4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35098395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4BA9" w:rsidRPr="007D4FB1" w14:paraId="05DF8645" w14:textId="77777777" w:rsidTr="006B3584">
        <w:trPr>
          <w:cantSplit/>
          <w:trHeight w:val="270"/>
        </w:trPr>
        <w:tc>
          <w:tcPr>
            <w:tcW w:w="876" w:type="dxa"/>
            <w:vAlign w:val="center"/>
          </w:tcPr>
          <w:p w14:paraId="78EE279D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6372B59B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14:paraId="42ADFA03" w14:textId="77777777" w:rsidR="00DB4BA9" w:rsidRPr="007D4FB1" w:rsidRDefault="00DB4BA9" w:rsidP="008B5B64">
            <w:pPr>
              <w:adjustRightInd w:val="0"/>
              <w:snapToGrid w:val="0"/>
              <w:spacing w:after="0"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5D24DA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3B5B77EB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3F14391B" w14:textId="77777777" w:rsidR="00DB4BA9" w:rsidRPr="007D4FB1" w:rsidRDefault="00DB4BA9" w:rsidP="006B3584">
            <w:pPr>
              <w:adjustRightInd w:val="0"/>
              <w:snapToGrid w:val="0"/>
              <w:spacing w:after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322F" w:rsidRPr="007D4FB1" w14:paraId="041903F6" w14:textId="77777777">
        <w:trPr>
          <w:cantSplit/>
          <w:trHeight w:val="392"/>
        </w:trPr>
        <w:tc>
          <w:tcPr>
            <w:tcW w:w="1956" w:type="dxa"/>
            <w:gridSpan w:val="2"/>
            <w:vAlign w:val="center"/>
          </w:tcPr>
          <w:p w14:paraId="78F08AE6" w14:textId="77777777" w:rsidR="00FB322F" w:rsidRPr="007D4FB1" w:rsidRDefault="001259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经费合计</w:t>
            </w:r>
          </w:p>
        </w:tc>
        <w:tc>
          <w:tcPr>
            <w:tcW w:w="6588" w:type="dxa"/>
            <w:gridSpan w:val="5"/>
            <w:vAlign w:val="center"/>
          </w:tcPr>
          <w:p w14:paraId="3F0D80F5" w14:textId="77777777" w:rsidR="00FB322F" w:rsidRPr="007D4FB1" w:rsidRDefault="001259D0" w:rsidP="008B5B64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（万元人民币）</w:t>
            </w:r>
          </w:p>
        </w:tc>
      </w:tr>
      <w:tr w:rsidR="00FB322F" w:rsidRPr="007D4FB1" w14:paraId="4A956CF1" w14:textId="77777777">
        <w:trPr>
          <w:cantSplit/>
          <w:trHeight w:val="455"/>
        </w:trPr>
        <w:tc>
          <w:tcPr>
            <w:tcW w:w="1956" w:type="dxa"/>
            <w:gridSpan w:val="2"/>
            <w:vAlign w:val="center"/>
          </w:tcPr>
          <w:p w14:paraId="4EB99662" w14:textId="77777777" w:rsidR="00FB322F" w:rsidRPr="007D4FB1" w:rsidRDefault="001259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6588" w:type="dxa"/>
            <w:gridSpan w:val="5"/>
            <w:vAlign w:val="center"/>
          </w:tcPr>
          <w:p w14:paraId="40CB1946" w14:textId="77777777" w:rsidR="00FB322F" w:rsidRPr="007D4FB1" w:rsidRDefault="001259D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D4FB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中央结算公司上海总部</w:t>
            </w:r>
          </w:p>
        </w:tc>
      </w:tr>
    </w:tbl>
    <w:p w14:paraId="72933EE6" w14:textId="77777777" w:rsidR="008B5B64" w:rsidRPr="007D4FB1" w:rsidRDefault="008B5B64" w:rsidP="008B5B64">
      <w:pPr>
        <w:snapToGrid w:val="0"/>
        <w:spacing w:after="0" w:line="440" w:lineRule="exact"/>
        <w:rPr>
          <w:rFonts w:ascii="仿宋" w:eastAsia="仿宋" w:hAnsi="仿宋" w:cs="仿宋"/>
          <w:szCs w:val="32"/>
        </w:rPr>
      </w:pPr>
      <w:r w:rsidRPr="007D4FB1">
        <w:rPr>
          <w:rFonts w:ascii="仿宋" w:eastAsia="仿宋" w:hAnsi="仿宋" w:cs="仿宋" w:hint="eastAsia"/>
          <w:szCs w:val="32"/>
        </w:rPr>
        <w:t>注：1.课题经费应根据课题需要据实列支，控预算；</w:t>
      </w:r>
    </w:p>
    <w:p w14:paraId="15E0F0CC" w14:textId="59FCE445" w:rsidR="008B5B64" w:rsidRPr="007D4FB1" w:rsidRDefault="008B5B64" w:rsidP="008B5B64">
      <w:pPr>
        <w:numPr>
          <w:ilvl w:val="0"/>
          <w:numId w:val="1"/>
        </w:numPr>
        <w:snapToGrid w:val="0"/>
        <w:spacing w:after="0" w:line="440" w:lineRule="exact"/>
        <w:ind w:firstLineChars="200" w:firstLine="420"/>
        <w:rPr>
          <w:rFonts w:ascii="仿宋" w:eastAsia="仿宋" w:hAnsi="仿宋" w:cs="仿宋"/>
          <w:szCs w:val="32"/>
        </w:rPr>
      </w:pPr>
      <w:r w:rsidRPr="007D4FB1">
        <w:rPr>
          <w:rFonts w:ascii="仿宋" w:eastAsia="仿宋" w:hAnsi="仿宋" w:cs="仿宋" w:hint="eastAsia"/>
          <w:szCs w:val="32"/>
        </w:rPr>
        <w:t>管理费</w:t>
      </w:r>
      <w:r w:rsidR="00282520">
        <w:rPr>
          <w:rFonts w:ascii="仿宋" w:eastAsia="仿宋" w:hAnsi="仿宋" w:cs="仿宋" w:hint="eastAsia"/>
          <w:szCs w:val="32"/>
        </w:rPr>
        <w:t>按合作</w:t>
      </w:r>
      <w:r w:rsidRPr="007D4FB1">
        <w:rPr>
          <w:rFonts w:ascii="仿宋" w:eastAsia="仿宋" w:hAnsi="仿宋" w:cs="仿宋" w:hint="eastAsia"/>
          <w:szCs w:val="32"/>
        </w:rPr>
        <w:t>高校</w:t>
      </w:r>
      <w:r w:rsidR="00282520">
        <w:rPr>
          <w:rFonts w:ascii="仿宋" w:eastAsia="仿宋" w:hAnsi="仿宋" w:cs="仿宋" w:hint="eastAsia"/>
          <w:szCs w:val="32"/>
        </w:rPr>
        <w:t>规定</w:t>
      </w:r>
      <w:r w:rsidRPr="007D4FB1">
        <w:rPr>
          <w:rFonts w:ascii="仿宋" w:eastAsia="仿宋" w:hAnsi="仿宋" w:cs="仿宋" w:hint="eastAsia"/>
          <w:szCs w:val="32"/>
        </w:rPr>
        <w:t>比例收取；</w:t>
      </w:r>
    </w:p>
    <w:p w14:paraId="71828F0F" w14:textId="77777777" w:rsidR="008B5B64" w:rsidRPr="007D4FB1" w:rsidRDefault="008B5B64" w:rsidP="008B5B64">
      <w:pPr>
        <w:numPr>
          <w:ilvl w:val="0"/>
          <w:numId w:val="1"/>
        </w:numPr>
        <w:snapToGrid w:val="0"/>
        <w:spacing w:after="0" w:line="440" w:lineRule="exact"/>
        <w:ind w:firstLineChars="200" w:firstLine="420"/>
        <w:rPr>
          <w:rFonts w:ascii="仿宋" w:eastAsia="仿宋" w:hAnsi="仿宋" w:cs="仿宋"/>
          <w:szCs w:val="32"/>
        </w:rPr>
      </w:pPr>
      <w:bookmarkStart w:id="0" w:name="_GoBack"/>
      <w:bookmarkEnd w:id="0"/>
      <w:r w:rsidRPr="007D4FB1">
        <w:rPr>
          <w:rFonts w:ascii="仿宋" w:eastAsia="仿宋" w:hAnsi="仿宋" w:cs="仿宋" w:hint="eastAsia"/>
          <w:szCs w:val="32"/>
        </w:rPr>
        <w:t>本课题应积极开展国际合作研究，可视实际需要，在研究所年度预算中酌情追加费用。</w:t>
      </w:r>
    </w:p>
    <w:p w14:paraId="1E3C12C6" w14:textId="77777777" w:rsidR="00FB322F" w:rsidRPr="007D4FB1" w:rsidRDefault="00FB322F">
      <w:pPr>
        <w:snapToGrid w:val="0"/>
        <w:spacing w:after="0" w:line="260" w:lineRule="auto"/>
        <w:rPr>
          <w:rFonts w:ascii="仿宋" w:eastAsia="仿宋" w:hAnsi="仿宋" w:cs="仿宋"/>
          <w:szCs w:val="32"/>
        </w:rPr>
      </w:pPr>
    </w:p>
    <w:p w14:paraId="01A9085B" w14:textId="77777777" w:rsidR="00FB322F" w:rsidRPr="007D4FB1" w:rsidRDefault="00FB322F">
      <w:pPr>
        <w:snapToGrid w:val="0"/>
        <w:spacing w:after="0" w:line="260" w:lineRule="auto"/>
        <w:rPr>
          <w:rFonts w:ascii="仿宋" w:eastAsia="仿宋" w:hAnsi="仿宋" w:cs="仿宋"/>
          <w:szCs w:val="32"/>
        </w:rPr>
      </w:pPr>
    </w:p>
    <w:p w14:paraId="4CB2370B" w14:textId="77777777" w:rsidR="00FB322F" w:rsidRPr="007D4FB1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t>七、前期研究成果</w:t>
      </w:r>
    </w:p>
    <w:p w14:paraId="6BF66C5F" w14:textId="77777777" w:rsidR="00FB322F" w:rsidRPr="007D4FB1" w:rsidRDefault="00FB322F">
      <w:pPr>
        <w:snapToGrid w:val="0"/>
        <w:spacing w:after="0" w:line="260" w:lineRule="auto"/>
        <w:rPr>
          <w:rFonts w:ascii="仿宋" w:eastAsia="仿宋" w:hAnsi="仿宋" w:cs="仿宋"/>
          <w:szCs w:val="32"/>
        </w:rPr>
      </w:pPr>
    </w:p>
    <w:p w14:paraId="67A879D6" w14:textId="5E847299" w:rsidR="00FB322F" w:rsidRDefault="001259D0">
      <w:pPr>
        <w:rPr>
          <w:rFonts w:ascii="黑体" w:eastAsia="黑体"/>
          <w:sz w:val="28"/>
          <w:szCs w:val="28"/>
        </w:rPr>
      </w:pPr>
      <w:r w:rsidRPr="007D4FB1">
        <w:rPr>
          <w:rFonts w:ascii="黑体" w:eastAsia="黑体" w:hint="eastAsia"/>
          <w:sz w:val="28"/>
          <w:szCs w:val="28"/>
        </w:rPr>
        <w:t>八、课题计划提纲</w:t>
      </w:r>
    </w:p>
    <w:p w14:paraId="4556F45D" w14:textId="77777777" w:rsidR="00FB322F" w:rsidRDefault="00FB322F">
      <w:pPr>
        <w:overflowPunct w:val="0"/>
        <w:adjustRightInd w:val="0"/>
        <w:snapToGrid w:val="0"/>
        <w:spacing w:after="0" w:line="560" w:lineRule="exact"/>
        <w:ind w:firstLineChars="200" w:firstLine="562"/>
        <w:jc w:val="left"/>
        <w:outlineLvl w:val="2"/>
        <w:rPr>
          <w:rFonts w:ascii="Times New Roman" w:eastAsia="楷体" w:hAnsi="Times New Roman" w:cs="黑体"/>
          <w:b/>
          <w:bCs/>
          <w:sz w:val="28"/>
          <w:szCs w:val="28"/>
        </w:rPr>
      </w:pPr>
    </w:p>
    <w:sectPr w:rsidR="00FB322F">
      <w:footerReference w:type="default" r:id="rId10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2D99" w14:textId="77777777" w:rsidR="002E3456" w:rsidRDefault="002E3456">
      <w:pPr>
        <w:spacing w:after="0" w:line="240" w:lineRule="auto"/>
      </w:pPr>
      <w:r>
        <w:separator/>
      </w:r>
    </w:p>
  </w:endnote>
  <w:endnote w:type="continuationSeparator" w:id="0">
    <w:p w14:paraId="0570A20F" w14:textId="77777777" w:rsidR="002E3456" w:rsidRDefault="002E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B03" w14:textId="77777777" w:rsidR="00FB322F" w:rsidRDefault="00125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433E9" wp14:editId="164843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91ECB" w14:textId="77777777" w:rsidR="00FB322F" w:rsidRDefault="001259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433E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CF91ECB" w14:textId="77777777" w:rsidR="00FB322F" w:rsidRDefault="001259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A9E6" w14:textId="77777777" w:rsidR="00FB322F" w:rsidRDefault="001259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873F1" wp14:editId="0F94DD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690FC" w14:textId="77777777" w:rsidR="00FB322F" w:rsidRDefault="001259D0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873F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25690FC" w14:textId="77777777" w:rsidR="00FB322F" w:rsidRDefault="001259D0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BB76" w14:textId="77777777" w:rsidR="002E3456" w:rsidRDefault="002E3456">
      <w:pPr>
        <w:spacing w:after="0" w:line="240" w:lineRule="auto"/>
      </w:pPr>
      <w:r>
        <w:separator/>
      </w:r>
    </w:p>
  </w:footnote>
  <w:footnote w:type="continuationSeparator" w:id="0">
    <w:p w14:paraId="1681B87F" w14:textId="77777777" w:rsidR="002E3456" w:rsidRDefault="002E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BCD4" w14:textId="77777777" w:rsidR="00FB322F" w:rsidRDefault="00FB32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3F04"/>
    <w:multiLevelType w:val="singleLevel"/>
    <w:tmpl w:val="5E5F3F0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42"/>
    <w:rsid w:val="00022600"/>
    <w:rsid w:val="000F4B57"/>
    <w:rsid w:val="00107C63"/>
    <w:rsid w:val="00111CFD"/>
    <w:rsid w:val="001259D0"/>
    <w:rsid w:val="001517D3"/>
    <w:rsid w:val="00163EA1"/>
    <w:rsid w:val="00185335"/>
    <w:rsid w:val="001A02E4"/>
    <w:rsid w:val="001B6C6B"/>
    <w:rsid w:val="001B73F1"/>
    <w:rsid w:val="001C0BCD"/>
    <w:rsid w:val="001C2D93"/>
    <w:rsid w:val="001D626E"/>
    <w:rsid w:val="001E2A7F"/>
    <w:rsid w:val="001E51B0"/>
    <w:rsid w:val="00250A0C"/>
    <w:rsid w:val="00251C02"/>
    <w:rsid w:val="00264B42"/>
    <w:rsid w:val="00274D1E"/>
    <w:rsid w:val="00282520"/>
    <w:rsid w:val="002834A1"/>
    <w:rsid w:val="0029783E"/>
    <w:rsid w:val="002B728A"/>
    <w:rsid w:val="002D7727"/>
    <w:rsid w:val="002E3456"/>
    <w:rsid w:val="003500F4"/>
    <w:rsid w:val="003824F5"/>
    <w:rsid w:val="00385FA4"/>
    <w:rsid w:val="00396512"/>
    <w:rsid w:val="003E7714"/>
    <w:rsid w:val="00407018"/>
    <w:rsid w:val="004236EC"/>
    <w:rsid w:val="00425696"/>
    <w:rsid w:val="004F756D"/>
    <w:rsid w:val="0050225A"/>
    <w:rsid w:val="0052199F"/>
    <w:rsid w:val="00526CF0"/>
    <w:rsid w:val="00537FC6"/>
    <w:rsid w:val="00542B4A"/>
    <w:rsid w:val="00565EE6"/>
    <w:rsid w:val="00590BF2"/>
    <w:rsid w:val="005E685E"/>
    <w:rsid w:val="005F71A4"/>
    <w:rsid w:val="006777FF"/>
    <w:rsid w:val="00677921"/>
    <w:rsid w:val="006D1D28"/>
    <w:rsid w:val="00702719"/>
    <w:rsid w:val="00705CFA"/>
    <w:rsid w:val="00721FAB"/>
    <w:rsid w:val="00764B3B"/>
    <w:rsid w:val="00772C11"/>
    <w:rsid w:val="00781B58"/>
    <w:rsid w:val="00785E24"/>
    <w:rsid w:val="007A4428"/>
    <w:rsid w:val="007D09DB"/>
    <w:rsid w:val="007D4FB1"/>
    <w:rsid w:val="008813F8"/>
    <w:rsid w:val="00887648"/>
    <w:rsid w:val="00892180"/>
    <w:rsid w:val="0089471B"/>
    <w:rsid w:val="008A226A"/>
    <w:rsid w:val="008A2FB5"/>
    <w:rsid w:val="008B5B64"/>
    <w:rsid w:val="008D41C9"/>
    <w:rsid w:val="00924D15"/>
    <w:rsid w:val="00934793"/>
    <w:rsid w:val="00970021"/>
    <w:rsid w:val="009A6BD4"/>
    <w:rsid w:val="009E2260"/>
    <w:rsid w:val="00A7150F"/>
    <w:rsid w:val="00AA4EE0"/>
    <w:rsid w:val="00AB1DE0"/>
    <w:rsid w:val="00AD09C8"/>
    <w:rsid w:val="00AD3CA7"/>
    <w:rsid w:val="00AF22C3"/>
    <w:rsid w:val="00AF33F6"/>
    <w:rsid w:val="00B928F3"/>
    <w:rsid w:val="00C02268"/>
    <w:rsid w:val="00C20AC9"/>
    <w:rsid w:val="00C22B82"/>
    <w:rsid w:val="00C33B43"/>
    <w:rsid w:val="00C436D5"/>
    <w:rsid w:val="00C77FE0"/>
    <w:rsid w:val="00CC2198"/>
    <w:rsid w:val="00CC3D9B"/>
    <w:rsid w:val="00CF3BD9"/>
    <w:rsid w:val="00D4488A"/>
    <w:rsid w:val="00D47F65"/>
    <w:rsid w:val="00D94989"/>
    <w:rsid w:val="00DB4BA9"/>
    <w:rsid w:val="00DF59C9"/>
    <w:rsid w:val="00E2555F"/>
    <w:rsid w:val="00E67F42"/>
    <w:rsid w:val="00E92371"/>
    <w:rsid w:val="00EC009E"/>
    <w:rsid w:val="00EE365F"/>
    <w:rsid w:val="00EE4A58"/>
    <w:rsid w:val="00F12651"/>
    <w:rsid w:val="00F246DB"/>
    <w:rsid w:val="00F267D5"/>
    <w:rsid w:val="00F639F9"/>
    <w:rsid w:val="00F75D76"/>
    <w:rsid w:val="00F84913"/>
    <w:rsid w:val="00FB322F"/>
    <w:rsid w:val="00FB4209"/>
    <w:rsid w:val="0721146E"/>
    <w:rsid w:val="07341235"/>
    <w:rsid w:val="074C3A34"/>
    <w:rsid w:val="0B3C7C36"/>
    <w:rsid w:val="0E314308"/>
    <w:rsid w:val="0FB27F8C"/>
    <w:rsid w:val="1360350E"/>
    <w:rsid w:val="17B95183"/>
    <w:rsid w:val="18927DC1"/>
    <w:rsid w:val="1C934B86"/>
    <w:rsid w:val="1CF45244"/>
    <w:rsid w:val="1DCB6371"/>
    <w:rsid w:val="1FD27D98"/>
    <w:rsid w:val="210D43B2"/>
    <w:rsid w:val="2271414B"/>
    <w:rsid w:val="228A51BC"/>
    <w:rsid w:val="23D01474"/>
    <w:rsid w:val="246C44CC"/>
    <w:rsid w:val="254E65AF"/>
    <w:rsid w:val="25F32611"/>
    <w:rsid w:val="264A69C1"/>
    <w:rsid w:val="271E2F80"/>
    <w:rsid w:val="27596BAA"/>
    <w:rsid w:val="277E3EFE"/>
    <w:rsid w:val="2A4A7E17"/>
    <w:rsid w:val="2AC016EC"/>
    <w:rsid w:val="2B9F0B75"/>
    <w:rsid w:val="2F1B451F"/>
    <w:rsid w:val="2FA80B04"/>
    <w:rsid w:val="30B80F2F"/>
    <w:rsid w:val="30EF30FD"/>
    <w:rsid w:val="31D654D1"/>
    <w:rsid w:val="33D77714"/>
    <w:rsid w:val="340D729F"/>
    <w:rsid w:val="34725E79"/>
    <w:rsid w:val="3481568D"/>
    <w:rsid w:val="383B184D"/>
    <w:rsid w:val="3AD3724E"/>
    <w:rsid w:val="3B480F18"/>
    <w:rsid w:val="3BDF7E67"/>
    <w:rsid w:val="3E685C75"/>
    <w:rsid w:val="3ED14FC0"/>
    <w:rsid w:val="403773F4"/>
    <w:rsid w:val="40CD09DF"/>
    <w:rsid w:val="417504A2"/>
    <w:rsid w:val="44026E9D"/>
    <w:rsid w:val="486205E0"/>
    <w:rsid w:val="4980346F"/>
    <w:rsid w:val="4BDC38B6"/>
    <w:rsid w:val="4E454590"/>
    <w:rsid w:val="4F7C7350"/>
    <w:rsid w:val="4FD64D6B"/>
    <w:rsid w:val="5139191A"/>
    <w:rsid w:val="51BC5DD4"/>
    <w:rsid w:val="565B7E9F"/>
    <w:rsid w:val="57AC3E94"/>
    <w:rsid w:val="57C761C5"/>
    <w:rsid w:val="5AB15F7C"/>
    <w:rsid w:val="5BA1412B"/>
    <w:rsid w:val="5CD8475A"/>
    <w:rsid w:val="5E4547A2"/>
    <w:rsid w:val="5F694F23"/>
    <w:rsid w:val="5FB170D2"/>
    <w:rsid w:val="600061E8"/>
    <w:rsid w:val="6001347C"/>
    <w:rsid w:val="60A67F19"/>
    <w:rsid w:val="60EF2246"/>
    <w:rsid w:val="61486DAD"/>
    <w:rsid w:val="615E5CF7"/>
    <w:rsid w:val="61F10C49"/>
    <w:rsid w:val="64D664A1"/>
    <w:rsid w:val="664363EB"/>
    <w:rsid w:val="66962162"/>
    <w:rsid w:val="679747EB"/>
    <w:rsid w:val="68666682"/>
    <w:rsid w:val="69837603"/>
    <w:rsid w:val="69927ADB"/>
    <w:rsid w:val="69D84E32"/>
    <w:rsid w:val="6A876F36"/>
    <w:rsid w:val="6ADB105A"/>
    <w:rsid w:val="6B0A10ED"/>
    <w:rsid w:val="6B194FD8"/>
    <w:rsid w:val="6B1A6AAF"/>
    <w:rsid w:val="6C771178"/>
    <w:rsid w:val="6CD54F3C"/>
    <w:rsid w:val="6E9418E6"/>
    <w:rsid w:val="6EFB2C96"/>
    <w:rsid w:val="704267BC"/>
    <w:rsid w:val="72827F1A"/>
    <w:rsid w:val="72B461F8"/>
    <w:rsid w:val="743A2A39"/>
    <w:rsid w:val="746009D1"/>
    <w:rsid w:val="748D3FFE"/>
    <w:rsid w:val="76085843"/>
    <w:rsid w:val="7A811AC4"/>
    <w:rsid w:val="7ACC394B"/>
    <w:rsid w:val="7B0F2BCC"/>
    <w:rsid w:val="7B9663A5"/>
    <w:rsid w:val="7DAD2052"/>
    <w:rsid w:val="7E5E7A50"/>
    <w:rsid w:val="7EFA23ED"/>
    <w:rsid w:val="7F822C2F"/>
    <w:rsid w:val="7F8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3B416"/>
  <w15:docId w15:val="{E417585E-633B-49F9-9896-10CABA4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nhideWhenUsed/>
    <w:qFormat/>
    <w:pPr>
      <w:jc w:val="left"/>
    </w:pPr>
  </w:style>
  <w:style w:type="paragraph" w:styleId="BodyTextIndent">
    <w:name w:val="Body Text Indent"/>
    <w:basedOn w:val="Normal"/>
    <w:qFormat/>
    <w:pPr>
      <w:widowControl/>
      <w:spacing w:line="480" w:lineRule="exact"/>
      <w:ind w:firstLine="480"/>
      <w:jc w:val="center"/>
    </w:pPr>
    <w:rPr>
      <w:rFonts w:ascii="Times New Roman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文档编号"/>
    <w:basedOn w:val="Normal"/>
    <w:next w:val="Normal"/>
    <w:uiPriority w:val="99"/>
    <w:qFormat/>
    <w:pPr>
      <w:adjustRightInd w:val="0"/>
      <w:spacing w:line="360" w:lineRule="auto"/>
      <w:jc w:val="center"/>
      <w:textAlignment w:val="baseline"/>
    </w:pPr>
    <w:rPr>
      <w:rFonts w:ascii="宋体" w:hAnsi="Times New Roman"/>
      <w:kern w:val="0"/>
      <w:sz w:val="20"/>
      <w:szCs w:val="24"/>
    </w:rPr>
  </w:style>
  <w:style w:type="paragraph" w:customStyle="1" w:styleId="a0">
    <w:name w:val="研究参考正文"/>
    <w:basedOn w:val="Normal"/>
    <w:qFormat/>
    <w:pPr>
      <w:spacing w:line="560" w:lineRule="exact"/>
      <w:ind w:firstLineChars="200" w:firstLine="200"/>
    </w:pPr>
    <w:rPr>
      <w:rFonts w:ascii="仿宋_GB2312" w:eastAsia="仿宋_GB2312" w:hAnsi="Times New Roman"/>
      <w:sz w:val="30"/>
    </w:rPr>
  </w:style>
  <w:style w:type="character" w:customStyle="1" w:styleId="FooterChar">
    <w:name w:val="Footer Char"/>
    <w:basedOn w:val="DefaultParagraphFont"/>
    <w:link w:val="Footer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ListParagraph1">
    <w:name w:val="List Paragraph1"/>
    <w:basedOn w:val="Normal"/>
    <w:uiPriority w:val="99"/>
    <w:unhideWhenUsed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huangchao</dc:creator>
  <cp:lastModifiedBy>zhang yuanxin</cp:lastModifiedBy>
  <cp:revision>3</cp:revision>
  <dcterms:created xsi:type="dcterms:W3CDTF">2020-03-27T08:56:00Z</dcterms:created>
  <dcterms:modified xsi:type="dcterms:W3CDTF">2020-03-27T10:35:00Z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